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9C9" w:rsidRDefault="00146650" w:rsidP="00146650">
      <w:pPr>
        <w:pStyle w:val="NoSpacing"/>
        <w:jc w:val="center"/>
        <w:rPr>
          <w:b/>
          <w:sz w:val="36"/>
          <w:szCs w:val="36"/>
        </w:rPr>
      </w:pPr>
      <w:r w:rsidRPr="00303D8F">
        <w:rPr>
          <w:b/>
          <w:sz w:val="36"/>
          <w:szCs w:val="36"/>
        </w:rPr>
        <w:t>Hai tuần nhìn lại vận hành chính quyền địa phương 2 cấp</w:t>
      </w:r>
      <w:r w:rsidR="00303D8F">
        <w:rPr>
          <w:b/>
          <w:sz w:val="36"/>
          <w:szCs w:val="36"/>
        </w:rPr>
        <w:t xml:space="preserve"> ở xã Nga Thắng</w:t>
      </w:r>
      <w:r w:rsidRPr="00303D8F">
        <w:rPr>
          <w:b/>
          <w:sz w:val="36"/>
          <w:szCs w:val="36"/>
        </w:rPr>
        <w:t xml:space="preserve">: </w:t>
      </w:r>
    </w:p>
    <w:p w:rsidR="00146650" w:rsidRPr="00303D8F" w:rsidRDefault="00303D8F" w:rsidP="00146650">
      <w:pPr>
        <w:pStyle w:val="NoSpacing"/>
        <w:jc w:val="center"/>
        <w:rPr>
          <w:szCs w:val="28"/>
        </w:rPr>
      </w:pPr>
      <w:r>
        <w:rPr>
          <w:szCs w:val="28"/>
        </w:rPr>
        <w:t>Thực hiệ</w:t>
      </w:r>
      <w:r w:rsidR="00C03987">
        <w:rPr>
          <w:szCs w:val="28"/>
        </w:rPr>
        <w:t xml:space="preserve">n: PV Mai Hùng, Trung tâm </w:t>
      </w:r>
      <w:r w:rsidR="00074A15">
        <w:rPr>
          <w:szCs w:val="28"/>
        </w:rPr>
        <w:t xml:space="preserve">cung ứng </w:t>
      </w:r>
      <w:bookmarkStart w:id="0" w:name="_GoBack"/>
      <w:bookmarkEnd w:id="0"/>
      <w:r w:rsidR="00C03987">
        <w:rPr>
          <w:szCs w:val="28"/>
        </w:rPr>
        <w:t>DVC xã</w:t>
      </w:r>
      <w:r>
        <w:rPr>
          <w:szCs w:val="28"/>
        </w:rPr>
        <w:t xml:space="preserve">  Nga Thắng</w:t>
      </w:r>
    </w:p>
    <w:p w:rsidR="00146650" w:rsidRPr="00146650" w:rsidRDefault="00146650" w:rsidP="00146650">
      <w:pPr>
        <w:pStyle w:val="NoSpacing"/>
        <w:jc w:val="center"/>
        <w:rPr>
          <w:sz w:val="36"/>
          <w:szCs w:val="36"/>
        </w:rPr>
      </w:pPr>
    </w:p>
    <w:p w:rsidR="00303D8F" w:rsidRDefault="00303D8F" w:rsidP="00146650">
      <w:pPr>
        <w:pStyle w:val="NoSpacing"/>
        <w:spacing w:line="360" w:lineRule="auto"/>
        <w:jc w:val="both"/>
      </w:pPr>
    </w:p>
    <w:p w:rsidR="00146650" w:rsidRPr="00146650" w:rsidRDefault="00146650" w:rsidP="00146650">
      <w:pPr>
        <w:pStyle w:val="NoSpacing"/>
        <w:spacing w:line="360" w:lineRule="auto"/>
        <w:jc w:val="both"/>
      </w:pPr>
      <w:r w:rsidRPr="00146650">
        <w:t xml:space="preserve">Sau 2 tuần vận hành chính quyền địa phương 2 cấp, </w:t>
      </w:r>
      <w:r>
        <w:t>xã Nga Thắng,</w:t>
      </w:r>
      <w:r w:rsidRPr="00146650">
        <w:t xml:space="preserve"> đã ghi nhận những tín hiệu tích cự</w:t>
      </w:r>
      <w:r w:rsidR="00602028">
        <w:t>c</w:t>
      </w:r>
      <w:r w:rsidRPr="00146650">
        <w:t>. Cấp xã, nơi trực tiếp tiếp xúc, phục vụ người dân đang thể hiện rõ tinh thần đổi mới, chuyển mình mạnh mẽ. Trong bối cảnh được giao thêm nhiều nhiệm vụ</w:t>
      </w:r>
      <w:r>
        <w:t xml:space="preserve">. </w:t>
      </w:r>
      <w:r w:rsidRPr="00146650">
        <w:t>Khi cấp xã đổi mới, chuyển mình</w:t>
      </w:r>
      <w:r>
        <w:t xml:space="preserve">, </w:t>
      </w:r>
      <w:r w:rsidR="003977C7">
        <w:t xml:space="preserve">chị </w:t>
      </w:r>
      <w:r w:rsidR="00901BEC">
        <w:t>Trịnh Thị Nguyệt</w:t>
      </w:r>
      <w:r>
        <w:t xml:space="preserve">, </w:t>
      </w:r>
      <w:r w:rsidRPr="00146650">
        <w:t xml:space="preserve">bước ra khỏi Trung tâm Phục vụ hành chính công </w:t>
      </w:r>
      <w:r>
        <w:t xml:space="preserve">của </w:t>
      </w:r>
      <w:r w:rsidRPr="00146650">
        <w:t>xã với nụ cười nhẹ nhõm. Không phải vì thủ tục giấy tờ được hoàn thành một cách dễ dàng, mà bở</w:t>
      </w:r>
      <w:r w:rsidR="003977C7">
        <w:t>i chị</w:t>
      </w:r>
      <w:r w:rsidRPr="00146650">
        <w:t xml:space="preserve"> cảm nhận rõ sự thay đổi căn bản trong cách bộ máy chính quyền phục vụ người dân.</w:t>
      </w:r>
    </w:p>
    <w:p w:rsidR="00146650" w:rsidRPr="00146650" w:rsidRDefault="00146650" w:rsidP="00146650">
      <w:pPr>
        <w:pStyle w:val="NoSpacing"/>
        <w:spacing w:line="360" w:lineRule="auto"/>
        <w:jc w:val="both"/>
      </w:pPr>
      <w:r w:rsidRPr="00146650">
        <w:t xml:space="preserve">Trước đây từng là Phó Chủ tịch Hội </w:t>
      </w:r>
      <w:r w:rsidR="00144EB3">
        <w:t>Phụ nữ xã, kiêm phó chủ nhiệm uỷ ban kiể</w:t>
      </w:r>
      <w:r w:rsidR="00901BEC">
        <w:t>m tra xã Nga Văn, c</w:t>
      </w:r>
      <w:r w:rsidR="00144EB3">
        <w:t>hị</w:t>
      </w:r>
      <w:r w:rsidRPr="00146650">
        <w:t xml:space="preserve"> </w:t>
      </w:r>
      <w:r w:rsidR="00901BEC">
        <w:t xml:space="preserve">Trịnh Thị Nguyệt, </w:t>
      </w:r>
      <w:r w:rsidRPr="00146650">
        <w:t xml:space="preserve">nghỉ công tác trong quá trình sáp nhập các xã </w:t>
      </w:r>
      <w:r w:rsidR="00144EB3">
        <w:t>Nga Văn, Nga Thắng, Nga Phượng và xã Nga Thạch, thành xã Nga Thắng mới.</w:t>
      </w:r>
    </w:p>
    <w:p w:rsidR="00146650" w:rsidRPr="00146650" w:rsidRDefault="00146650" w:rsidP="00146650">
      <w:pPr>
        <w:pStyle w:val="NoSpacing"/>
        <w:spacing w:line="360" w:lineRule="auto"/>
        <w:jc w:val="both"/>
      </w:pPr>
      <w:r w:rsidRPr="00146650">
        <w:t>Khi biết Chính phủ vừa ban hành Nghị định số 154/2025/NĐ-CP ngày 15/6/2025, có hiệu lực từ 16/6/2025, quy định rõ các nhóm đối tượng thuộc diện tinh giản biên chế, nghỉ hưu trước tuổi và thôi việ</w:t>
      </w:r>
      <w:r w:rsidR="00901BEC">
        <w:t>c, chị</w:t>
      </w:r>
      <w:r w:rsidR="00144EB3">
        <w:t xml:space="preserve"> Trịnh Thị Nguyệt,</w:t>
      </w:r>
      <w:r w:rsidRPr="00146650">
        <w:t xml:space="preserve"> đã chủ động lên xã để làm các thủ tục liên quan.</w:t>
      </w:r>
    </w:p>
    <w:p w:rsidR="00146650" w:rsidRPr="00146650" w:rsidRDefault="00146650" w:rsidP="00146650">
      <w:pPr>
        <w:pStyle w:val="NoSpacing"/>
        <w:spacing w:line="360" w:lineRule="auto"/>
        <w:jc w:val="both"/>
      </w:pPr>
      <w:r w:rsidRPr="00146650">
        <w:t xml:space="preserve">Dù trụ sở </w:t>
      </w:r>
      <w:r w:rsidR="00144EB3">
        <w:t xml:space="preserve">Uỷ ban nhân dân </w:t>
      </w:r>
      <w:r w:rsidRPr="00146650">
        <w:t>xã mớ</w:t>
      </w:r>
      <w:r w:rsidR="00144EB3">
        <w:t xml:space="preserve">i cách nhà gần 4 </w:t>
      </w:r>
      <w:r w:rsidRPr="00146650">
        <w:t xml:space="preserve">km, </w:t>
      </w:r>
      <w:r w:rsidR="00144EB3">
        <w:t>Chị,</w:t>
      </w:r>
      <w:r w:rsidRPr="00146650">
        <w:t xml:space="preserve"> vẫn hoàn toàn đồng tình và ủng hộ việc tổ chức lại chính quyền.</w:t>
      </w:r>
    </w:p>
    <w:p w:rsidR="00146650" w:rsidRPr="00146650" w:rsidRDefault="00146650" w:rsidP="00146650">
      <w:pPr>
        <w:pStyle w:val="NoSpacing"/>
        <w:spacing w:line="360" w:lineRule="auto"/>
        <w:jc w:val="both"/>
      </w:pPr>
      <w:r w:rsidRPr="00146650">
        <w:t>Vớ</w:t>
      </w:r>
      <w:r w:rsidR="00144EB3">
        <w:t>i Chị</w:t>
      </w:r>
      <w:r w:rsidRPr="00146650">
        <w:t>, quãng đường ấy không còn là vấn đề khi đi kèm với một phương thức vận hành mới. “Thủ tục rõ ràng, quy trình minh bạch, thái độ cán bộ tậ</w:t>
      </w:r>
      <w:r w:rsidR="00901BEC">
        <w:t xml:space="preserve">n tình”, chị Trịnh Thị Nguyệt, </w:t>
      </w:r>
      <w:r w:rsidRPr="00146650">
        <w:t>chia sẻ ngắn gọn nhưng đầy tin tưởng. Niềm tin ấy ở một cựu cán bộ từng gắ</w:t>
      </w:r>
      <w:r w:rsidR="00144EB3">
        <w:t>n bó</w:t>
      </w:r>
      <w:r w:rsidRPr="00146650">
        <w:t xml:space="preserve"> với hệ thống chính trị cấp cơ sở không đơn thuần là sự hài lòng cá nhân mà phản ánh kỳ vọng lớn.</w:t>
      </w:r>
    </w:p>
    <w:p w:rsidR="004364F6" w:rsidRDefault="00146650" w:rsidP="00146650">
      <w:pPr>
        <w:pStyle w:val="NoSpacing"/>
        <w:spacing w:line="360" w:lineRule="auto"/>
        <w:jc w:val="both"/>
      </w:pPr>
      <w:r w:rsidRPr="00146650">
        <w:t xml:space="preserve">Trung tuần tháng 7, chúng tôi gặp </w:t>
      </w:r>
      <w:r w:rsidR="004364F6">
        <w:t>1 Bác, người dân xã Nga Thắng,</w:t>
      </w:r>
      <w:r w:rsidRPr="00146650">
        <w:t xml:space="preserve"> đang làm thủ tục liên quan đến chế độ chính sách tại Trung tâm Phục vụ</w:t>
      </w:r>
      <w:r w:rsidR="004364F6">
        <w:t xml:space="preserve"> hành chính công xã, và được Bác cho biết, tiếp xúc với bộ máy hành chính mới khiến tôi không dấu nỗi niềm vui, </w:t>
      </w:r>
      <w:r w:rsidRPr="00146650">
        <w:lastRenderedPageBreak/>
        <w:t xml:space="preserve">“Khi biết tôi là thương binh, cán bộ Trung tâm Phục vụ hành chính công </w:t>
      </w:r>
      <w:r w:rsidR="004364F6">
        <w:t xml:space="preserve">xã Nga Thắng, </w:t>
      </w:r>
      <w:r w:rsidRPr="00146650">
        <w:t>đã chủ động thực hiện các thủ tục, tôi chỉ ngồi chờ và nhận kết quả</w:t>
      </w:r>
      <w:r w:rsidR="004364F6">
        <w:t>”.</w:t>
      </w:r>
    </w:p>
    <w:p w:rsidR="00146650" w:rsidRPr="00146650" w:rsidRDefault="00146650" w:rsidP="00146650">
      <w:pPr>
        <w:pStyle w:val="NoSpacing"/>
        <w:spacing w:line="360" w:lineRule="auto"/>
        <w:jc w:val="both"/>
      </w:pPr>
      <w:r w:rsidRPr="00146650">
        <w:t>Sự</w:t>
      </w:r>
      <w:r w:rsidR="004364F6">
        <w:t xml:space="preserve"> ưu tiên dành cho Bác</w:t>
      </w:r>
      <w:r w:rsidRPr="00146650">
        <w:t xml:space="preserve"> không phải là đặc ân cá nhân mà là sự thể hiện nguyên tắc pháp lý đã được khẳng định trong nhiều văn bản pháp luật hiện hành: Thương binh là đối tượng được ưu tiên khi thực hiện thủ tục hành chính. Họ được hỗ trợ tiếp nhận sớm, được hướng dẫn tận tình, được miễn hoặc giảm lệ phí, và đặc biệt là được đối xử với sự tôn trọng, biết ơn.</w:t>
      </w:r>
    </w:p>
    <w:p w:rsidR="00146650" w:rsidRPr="00146650" w:rsidRDefault="00146650" w:rsidP="00146650">
      <w:pPr>
        <w:pStyle w:val="NoSpacing"/>
        <w:spacing w:line="360" w:lineRule="auto"/>
        <w:jc w:val="both"/>
      </w:pPr>
      <w:r w:rsidRPr="00146650">
        <w:t>Câu chuyện củ</w:t>
      </w:r>
      <w:r w:rsidR="00835C4C">
        <w:t>a chị Nguyệ</w:t>
      </w:r>
      <w:r w:rsidR="00901BEC">
        <w:t xml:space="preserve">t và </w:t>
      </w:r>
      <w:r w:rsidR="00835C4C">
        <w:t>1 Bác thương binh người dân xã Nga Thắng,</w:t>
      </w:r>
      <w:r w:rsidRPr="00146650">
        <w:t xml:space="preserve"> mà chúng tôi được chứng kiến không phải là trường hợp đơn lẻ, mà đang phản ánh một chuyển động lớn và rõ rệt đang lan tỏa trên đị</w:t>
      </w:r>
      <w:r w:rsidR="00835C4C">
        <w:t xml:space="preserve">a bàn </w:t>
      </w:r>
      <w:r w:rsidRPr="00146650">
        <w:t xml:space="preserve">khi chính quyền địa phương 2 cấp </w:t>
      </w:r>
      <w:r w:rsidR="00835C4C">
        <w:t xml:space="preserve">đã </w:t>
      </w:r>
      <w:r w:rsidRPr="00146650">
        <w:t>chính thức đi vào vận hành.</w:t>
      </w:r>
    </w:p>
    <w:p w:rsidR="00146650" w:rsidRPr="00146650" w:rsidRDefault="00146650" w:rsidP="00146650">
      <w:pPr>
        <w:pStyle w:val="NoSpacing"/>
        <w:spacing w:line="360" w:lineRule="auto"/>
        <w:jc w:val="both"/>
      </w:pPr>
      <w:r w:rsidRPr="00146650">
        <w:t>Dễ nhận thấy sự thay đổi mạnh mẽ ở cấp xã, không chỉ dừng lại ở việc tổ chức lại bộ máy hay điều chỉnh địa giới hành chính mà còn lan sâu vào phương thức điều hành, lề lối làm việc và đặc biệt là thái độ phục vụ biểu hiện rõ nét triết lý quản trị mới: Chính quyền phục vụ thay vì quản lý, lấy sự hài lòng của người dân làm trung tâm và hiệu quả phục vụ làm thước đo thực chất.</w:t>
      </w:r>
      <w:r w:rsidR="00C03987">
        <w:t xml:space="preserve"> </w:t>
      </w:r>
      <w:r w:rsidRPr="00146650">
        <w:t>Đổi mới bộ máy đi cùng nâng cao năng lực thự</w:t>
      </w:r>
      <w:r>
        <w:t xml:space="preserve">c thi. </w:t>
      </w:r>
      <w:r w:rsidRPr="00146650">
        <w:t>Tính đến nay, cùng với cả</w:t>
      </w:r>
      <w:r w:rsidR="00C03987">
        <w:t xml:space="preserve"> nước</w:t>
      </w:r>
      <w:r w:rsidR="00901BEC">
        <w:t xml:space="preserve">, </w:t>
      </w:r>
      <w:r w:rsidRPr="00146650">
        <w:t xml:space="preserve"> </w:t>
      </w:r>
      <w:r w:rsidR="00901BEC">
        <w:t xml:space="preserve">xã Nga Thắng </w:t>
      </w:r>
      <w:r w:rsidRPr="00146650">
        <w:t>đã chính thức vận hành chính quyền địa phương 2 cấp được tròn hai tuần.</w:t>
      </w:r>
      <w:r w:rsidR="00901BEC">
        <w:t xml:space="preserve"> </w:t>
      </w:r>
      <w:r w:rsidRPr="00146650">
        <w:t>Thời gian chưa dài nhưng cũng đủ để nhận diện cả những kết quả bước đầu lẫn những vấn đề đặt ra trong quá trình chuyển đổi, đặc biệt ở cấp xã được phân cấp nhiều hơn về thẩm quyền, được giao thêm nhiều chức năng, nhiệm vụ vốn trước đây thuộc cấp huyện.</w:t>
      </w:r>
    </w:p>
    <w:p w:rsidR="00146650" w:rsidRPr="00146650" w:rsidRDefault="00146650" w:rsidP="00146650">
      <w:pPr>
        <w:pStyle w:val="NoSpacing"/>
        <w:spacing w:line="360" w:lineRule="auto"/>
        <w:jc w:val="both"/>
      </w:pPr>
      <w:r w:rsidRPr="00146650">
        <w:t>Điều này đòi hỏi đội ngũ cán bộ, công chức cấp xã phải thích nghi nhanh chóng với một môi trường làm việc nhiều áp lực hơn, đa nhiệm hơn và đòi hỏi cao hơn về trình độ, kỹ năng, đặc biệt là công nghệ thông tin và chuyển đổi số.</w:t>
      </w:r>
    </w:p>
    <w:p w:rsidR="00146650" w:rsidRPr="00146650" w:rsidRDefault="00146650" w:rsidP="00146650">
      <w:pPr>
        <w:pStyle w:val="NoSpacing"/>
        <w:spacing w:line="360" w:lineRule="auto"/>
        <w:jc w:val="both"/>
      </w:pPr>
      <w:r w:rsidRPr="00146650">
        <w:t>Đây là hệ thống đóng vai trò cầu nối công nghệ, giúp chính quyền tương tác kịp thời với người dân, đồng thời điều hành thống nhất hoạt động của các cấp hành chính.</w:t>
      </w:r>
    </w:p>
    <w:p w:rsidR="00146650" w:rsidRPr="00146650" w:rsidRDefault="00146650" w:rsidP="00146650">
      <w:pPr>
        <w:pStyle w:val="NoSpacing"/>
        <w:spacing w:line="360" w:lineRule="auto"/>
        <w:jc w:val="both"/>
      </w:pPr>
      <w:r w:rsidRPr="00146650">
        <w:lastRenderedPageBreak/>
        <w:t>Nếu tiếp tục được duy trì và điều chỉnh linh hoạt theo thực tế, đây sẽ là nền tảng quan trọng để bộ máy chính quyền địa phương 2 cấp thực sự vận hành hiệu lực, hiệu quả, không chỉ đúng luật mà còn đúng kỳ vọng của người dân.</w:t>
      </w:r>
    </w:p>
    <w:p w:rsidR="003B53CA" w:rsidRDefault="003B53CA" w:rsidP="00146650">
      <w:pPr>
        <w:pStyle w:val="NoSpacing"/>
        <w:spacing w:line="360" w:lineRule="auto"/>
        <w:jc w:val="both"/>
      </w:pPr>
    </w:p>
    <w:sectPr w:rsidR="003B53CA" w:rsidSect="00E30E43">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650"/>
    <w:rsid w:val="00074A15"/>
    <w:rsid w:val="00144EB3"/>
    <w:rsid w:val="00146650"/>
    <w:rsid w:val="001B09C9"/>
    <w:rsid w:val="00303D8F"/>
    <w:rsid w:val="003977C7"/>
    <w:rsid w:val="003B53CA"/>
    <w:rsid w:val="004364F6"/>
    <w:rsid w:val="00602028"/>
    <w:rsid w:val="00835C4C"/>
    <w:rsid w:val="00901BEC"/>
    <w:rsid w:val="00C03987"/>
    <w:rsid w:val="00E30E43"/>
    <w:rsid w:val="00F70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3F72E"/>
  <w15:chartTrackingRefBased/>
  <w15:docId w15:val="{4C95646B-6380-450E-BDB0-490E83FB3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66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804279">
      <w:bodyDiv w:val="1"/>
      <w:marLeft w:val="0"/>
      <w:marRight w:val="0"/>
      <w:marTop w:val="0"/>
      <w:marBottom w:val="0"/>
      <w:divBdr>
        <w:top w:val="none" w:sz="0" w:space="0" w:color="auto"/>
        <w:left w:val="none" w:sz="0" w:space="0" w:color="auto"/>
        <w:bottom w:val="none" w:sz="0" w:space="0" w:color="auto"/>
        <w:right w:val="none" w:sz="0" w:space="0" w:color="auto"/>
      </w:divBdr>
      <w:divsChild>
        <w:div w:id="914360879">
          <w:marLeft w:val="0"/>
          <w:marRight w:val="0"/>
          <w:marTop w:val="0"/>
          <w:marBottom w:val="0"/>
          <w:divBdr>
            <w:top w:val="none" w:sz="0" w:space="0" w:color="auto"/>
            <w:left w:val="none" w:sz="0" w:space="0" w:color="auto"/>
            <w:bottom w:val="none" w:sz="0" w:space="0" w:color="auto"/>
            <w:right w:val="none" w:sz="0" w:space="0" w:color="auto"/>
          </w:divBdr>
        </w:div>
        <w:div w:id="1121995667">
          <w:marLeft w:val="0"/>
          <w:marRight w:val="0"/>
          <w:marTop w:val="0"/>
          <w:marBottom w:val="0"/>
          <w:divBdr>
            <w:top w:val="none" w:sz="0" w:space="0" w:color="auto"/>
            <w:left w:val="none" w:sz="0" w:space="0" w:color="auto"/>
            <w:bottom w:val="none" w:sz="0" w:space="0" w:color="auto"/>
            <w:right w:val="none" w:sz="0" w:space="0" w:color="auto"/>
          </w:divBdr>
          <w:divsChild>
            <w:div w:id="551237614">
              <w:marLeft w:val="0"/>
              <w:marRight w:val="0"/>
              <w:marTop w:val="0"/>
              <w:marBottom w:val="0"/>
              <w:divBdr>
                <w:top w:val="none" w:sz="0" w:space="0" w:color="auto"/>
                <w:left w:val="none" w:sz="0" w:space="0" w:color="auto"/>
                <w:bottom w:val="none" w:sz="0" w:space="0" w:color="auto"/>
                <w:right w:val="none" w:sz="0" w:space="0" w:color="auto"/>
              </w:divBdr>
              <w:divsChild>
                <w:div w:id="204677246">
                  <w:marLeft w:val="0"/>
                  <w:marRight w:val="0"/>
                  <w:marTop w:val="0"/>
                  <w:marBottom w:val="0"/>
                  <w:divBdr>
                    <w:top w:val="none" w:sz="0" w:space="0" w:color="auto"/>
                    <w:left w:val="none" w:sz="0" w:space="0" w:color="auto"/>
                    <w:bottom w:val="none" w:sz="0" w:space="0" w:color="auto"/>
                    <w:right w:val="none" w:sz="0" w:space="0" w:color="auto"/>
                  </w:divBdr>
                  <w:divsChild>
                    <w:div w:id="1613198639">
                      <w:marLeft w:val="0"/>
                      <w:marRight w:val="0"/>
                      <w:marTop w:val="0"/>
                      <w:marBottom w:val="0"/>
                      <w:divBdr>
                        <w:top w:val="none" w:sz="0" w:space="0" w:color="auto"/>
                        <w:left w:val="none" w:sz="0" w:space="0" w:color="auto"/>
                        <w:bottom w:val="none" w:sz="0" w:space="0" w:color="auto"/>
                        <w:right w:val="none" w:sz="0" w:space="0" w:color="auto"/>
                      </w:divBdr>
                      <w:divsChild>
                        <w:div w:id="746418536">
                          <w:marLeft w:val="0"/>
                          <w:marRight w:val="0"/>
                          <w:marTop w:val="0"/>
                          <w:marBottom w:val="0"/>
                          <w:divBdr>
                            <w:top w:val="none" w:sz="0" w:space="0" w:color="auto"/>
                            <w:left w:val="none" w:sz="0" w:space="0" w:color="auto"/>
                            <w:bottom w:val="none" w:sz="0" w:space="0" w:color="auto"/>
                            <w:right w:val="none" w:sz="0" w:space="0" w:color="auto"/>
                          </w:divBdr>
                        </w:div>
                        <w:div w:id="1286693660">
                          <w:marLeft w:val="0"/>
                          <w:marRight w:val="0"/>
                          <w:marTop w:val="0"/>
                          <w:marBottom w:val="0"/>
                          <w:divBdr>
                            <w:top w:val="none" w:sz="0" w:space="0" w:color="auto"/>
                            <w:left w:val="none" w:sz="0" w:space="0" w:color="auto"/>
                            <w:bottom w:val="none" w:sz="0" w:space="0" w:color="auto"/>
                            <w:right w:val="none" w:sz="0" w:space="0" w:color="auto"/>
                          </w:divBdr>
                        </w:div>
                      </w:divsChild>
                    </w:div>
                    <w:div w:id="1938321326">
                      <w:marLeft w:val="0"/>
                      <w:marRight w:val="0"/>
                      <w:marTop w:val="0"/>
                      <w:marBottom w:val="0"/>
                      <w:divBdr>
                        <w:top w:val="none" w:sz="0" w:space="0" w:color="auto"/>
                        <w:left w:val="none" w:sz="0" w:space="0" w:color="auto"/>
                        <w:bottom w:val="none" w:sz="0" w:space="0" w:color="auto"/>
                        <w:right w:val="none" w:sz="0" w:space="0" w:color="auto"/>
                      </w:divBdr>
                      <w:divsChild>
                        <w:div w:id="119900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367254">
          <w:marLeft w:val="0"/>
          <w:marRight w:val="0"/>
          <w:marTop w:val="0"/>
          <w:marBottom w:val="0"/>
          <w:divBdr>
            <w:top w:val="none" w:sz="0" w:space="0" w:color="auto"/>
            <w:left w:val="none" w:sz="0" w:space="0" w:color="auto"/>
            <w:bottom w:val="none" w:sz="0" w:space="0" w:color="auto"/>
            <w:right w:val="none" w:sz="0" w:space="0" w:color="auto"/>
          </w:divBdr>
          <w:divsChild>
            <w:div w:id="1924486260">
              <w:marLeft w:val="0"/>
              <w:marRight w:val="0"/>
              <w:marTop w:val="0"/>
              <w:marBottom w:val="0"/>
              <w:divBdr>
                <w:top w:val="none" w:sz="0" w:space="0" w:color="auto"/>
                <w:left w:val="none" w:sz="0" w:space="0" w:color="auto"/>
                <w:bottom w:val="none" w:sz="0" w:space="0" w:color="auto"/>
                <w:right w:val="none" w:sz="0" w:space="0" w:color="auto"/>
              </w:divBdr>
              <w:divsChild>
                <w:div w:id="169241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2025-07-16T07:36:00Z</dcterms:created>
  <dcterms:modified xsi:type="dcterms:W3CDTF">2025-07-16T07:36:00Z</dcterms:modified>
</cp:coreProperties>
</file>